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D3" w:rsidRPr="00787EA0" w:rsidRDefault="00D81AA7" w:rsidP="00677FC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40425" cy="8334439"/>
            <wp:effectExtent l="19050" t="0" r="3175" b="0"/>
            <wp:docPr id="1" name="Рисунок 1" descr="C:\Users\Пользователь\Desktop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4D3" w:rsidRPr="00787EA0">
        <w:rPr>
          <w:rFonts w:ascii="Times New Roman" w:hAnsi="Times New Roman"/>
          <w:szCs w:val="24"/>
        </w:rPr>
        <w:br w:type="page"/>
      </w:r>
    </w:p>
    <w:p w:rsidR="00AD04D3" w:rsidRPr="00AD04D3" w:rsidRDefault="00AD04D3" w:rsidP="00AD04D3">
      <w:pPr>
        <w:spacing w:after="0" w:line="240" w:lineRule="auto"/>
        <w:ind w:left="5670"/>
        <w:jc w:val="right"/>
        <w:rPr>
          <w:rFonts w:ascii="Times New Roman" w:hAnsi="Times New Roman"/>
          <w:i/>
          <w:szCs w:val="24"/>
        </w:rPr>
      </w:pPr>
      <w:r w:rsidRPr="00AD04D3">
        <w:rPr>
          <w:rFonts w:ascii="Times New Roman" w:hAnsi="Times New Roman"/>
          <w:i/>
          <w:szCs w:val="24"/>
        </w:rPr>
        <w:lastRenderedPageBreak/>
        <w:t xml:space="preserve">Приложение 1 </w:t>
      </w:r>
    </w:p>
    <w:p w:rsidR="00AD04D3" w:rsidRPr="00787EA0" w:rsidRDefault="00AD04D3" w:rsidP="00AD04D3">
      <w:pPr>
        <w:spacing w:after="0" w:line="240" w:lineRule="auto"/>
        <w:ind w:left="5670"/>
        <w:jc w:val="right"/>
        <w:rPr>
          <w:rFonts w:ascii="Times New Roman" w:hAnsi="Times New Roman"/>
          <w:szCs w:val="24"/>
        </w:rPr>
      </w:pPr>
      <w:r w:rsidRPr="00AD04D3">
        <w:rPr>
          <w:rFonts w:ascii="Times New Roman" w:hAnsi="Times New Roman"/>
          <w:i/>
          <w:szCs w:val="24"/>
        </w:rPr>
        <w:t xml:space="preserve">к приказу от 02.10.2024 г. № </w:t>
      </w:r>
      <w:r w:rsidR="00677FCA">
        <w:rPr>
          <w:rFonts w:ascii="Times New Roman" w:hAnsi="Times New Roman"/>
          <w:i/>
          <w:szCs w:val="24"/>
        </w:rPr>
        <w:t>191/1</w:t>
      </w:r>
    </w:p>
    <w:p w:rsidR="00AD04D3" w:rsidRPr="00787EA0" w:rsidRDefault="00AD04D3" w:rsidP="00AD0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4D3" w:rsidRPr="00C31711" w:rsidRDefault="00AD04D3" w:rsidP="00AD04D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31711">
        <w:rPr>
          <w:rFonts w:ascii="Times New Roman" w:hAnsi="Times New Roman"/>
          <w:caps/>
          <w:sz w:val="24"/>
          <w:szCs w:val="24"/>
        </w:rPr>
        <w:t xml:space="preserve">План </w:t>
      </w:r>
    </w:p>
    <w:p w:rsidR="00AD04D3" w:rsidRPr="00C31711" w:rsidRDefault="00AD04D3" w:rsidP="00AD04D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C31711">
        <w:rPr>
          <w:rFonts w:ascii="Times New Roman" w:hAnsi="Times New Roman"/>
          <w:caps/>
          <w:sz w:val="24"/>
          <w:szCs w:val="24"/>
        </w:rPr>
        <w:t xml:space="preserve">по повышению качества общего образования </w:t>
      </w:r>
    </w:p>
    <w:p w:rsidR="00AD04D3" w:rsidRPr="00787EA0" w:rsidRDefault="00AD04D3" w:rsidP="00AD04D3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D04D3" w:rsidRPr="00AD04D3" w:rsidRDefault="00AD04D3" w:rsidP="00AD04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D04D3">
        <w:rPr>
          <w:rFonts w:ascii="Times New Roman" w:eastAsia="Arial Unicode MS" w:hAnsi="Times New Roman"/>
          <w:b/>
          <w:sz w:val="24"/>
          <w:szCs w:val="24"/>
        </w:rPr>
        <w:t>Приоритетные направления  по обеспечению качества образования</w:t>
      </w:r>
    </w:p>
    <w:p w:rsidR="00AD04D3" w:rsidRDefault="00AD04D3" w:rsidP="00AD0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04D3" w:rsidRPr="00787EA0" w:rsidRDefault="00AD04D3" w:rsidP="00AD04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</w:rPr>
        <w:t>Цели:</w:t>
      </w:r>
    </w:p>
    <w:p w:rsidR="00AD04D3" w:rsidRPr="00787EA0" w:rsidRDefault="00AD04D3" w:rsidP="00AD04D3">
      <w:pPr>
        <w:numPr>
          <w:ilvl w:val="0"/>
          <w:numId w:val="15"/>
        </w:numPr>
        <w:tabs>
          <w:tab w:val="left" w:pos="28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87EA0">
        <w:rPr>
          <w:rFonts w:ascii="Times New Roman" w:eastAsia="Times New Roman" w:hAnsi="Times New Roman"/>
          <w:sz w:val="24"/>
          <w:szCs w:val="24"/>
        </w:rPr>
        <w:t xml:space="preserve">Повышение качества образования в </w:t>
      </w:r>
      <w:r w:rsidR="00AD37EF">
        <w:rPr>
          <w:rFonts w:ascii="Times New Roman" w:eastAsia="Times New Roman" w:hAnsi="Times New Roman"/>
          <w:sz w:val="24"/>
          <w:szCs w:val="24"/>
        </w:rPr>
        <w:t xml:space="preserve">филиале </w:t>
      </w:r>
      <w:r w:rsidRPr="00787EA0">
        <w:rPr>
          <w:rFonts w:ascii="Times New Roman" w:eastAsia="Times New Roman" w:hAnsi="Times New Roman"/>
          <w:sz w:val="24"/>
          <w:szCs w:val="24"/>
        </w:rPr>
        <w:t xml:space="preserve">МОУ – СОШ с. </w:t>
      </w:r>
      <w:r w:rsidR="00AD37EF">
        <w:rPr>
          <w:rFonts w:ascii="Times New Roman" w:eastAsia="Times New Roman" w:hAnsi="Times New Roman"/>
          <w:sz w:val="24"/>
          <w:szCs w:val="24"/>
        </w:rPr>
        <w:t xml:space="preserve">Кировское – ООШ п.Водопьяновка </w:t>
      </w:r>
      <w:r w:rsidRPr="00787EA0">
        <w:rPr>
          <w:rFonts w:ascii="Times New Roman" w:eastAsia="Times New Roman" w:hAnsi="Times New Roman"/>
          <w:sz w:val="24"/>
          <w:szCs w:val="24"/>
        </w:rPr>
        <w:t xml:space="preserve"> Марксовского района (далее – образовательная организация).</w:t>
      </w:r>
      <w:proofErr w:type="gramEnd"/>
    </w:p>
    <w:p w:rsidR="00AD04D3" w:rsidRPr="00787EA0" w:rsidRDefault="00AD04D3" w:rsidP="00AD04D3">
      <w:pPr>
        <w:numPr>
          <w:ilvl w:val="0"/>
          <w:numId w:val="15"/>
        </w:numPr>
        <w:tabs>
          <w:tab w:val="left" w:pos="28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AD04D3" w:rsidRPr="00787EA0" w:rsidRDefault="00AD04D3" w:rsidP="00AD04D3">
      <w:pPr>
        <w:numPr>
          <w:ilvl w:val="0"/>
          <w:numId w:val="15"/>
        </w:numPr>
        <w:tabs>
          <w:tab w:val="left" w:pos="28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 xml:space="preserve">Совершенствование организации </w:t>
      </w:r>
      <w:r>
        <w:rPr>
          <w:rFonts w:ascii="Times New Roman" w:eastAsia="Times New Roman" w:hAnsi="Times New Roman"/>
          <w:sz w:val="24"/>
          <w:szCs w:val="24"/>
        </w:rPr>
        <w:t>образовательной деятельности</w:t>
      </w:r>
      <w:r w:rsidRPr="00787EA0">
        <w:rPr>
          <w:rFonts w:ascii="Times New Roman" w:eastAsia="Times New Roman" w:hAnsi="Times New Roman"/>
          <w:sz w:val="24"/>
          <w:szCs w:val="24"/>
        </w:rPr>
        <w:t>.</w:t>
      </w:r>
    </w:p>
    <w:p w:rsidR="00AD04D3" w:rsidRPr="00787EA0" w:rsidRDefault="00AD04D3" w:rsidP="00AD04D3">
      <w:pPr>
        <w:numPr>
          <w:ilvl w:val="0"/>
          <w:numId w:val="15"/>
        </w:numPr>
        <w:tabs>
          <w:tab w:val="left" w:pos="43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 xml:space="preserve">Совершенствование внутришкольной системы управления качеством образования на основе </w:t>
      </w:r>
      <w:proofErr w:type="spellStart"/>
      <w:r w:rsidRPr="00787EA0">
        <w:rPr>
          <w:rFonts w:ascii="Times New Roman" w:eastAsia="Times New Roman" w:hAnsi="Times New Roman"/>
          <w:sz w:val="24"/>
          <w:szCs w:val="24"/>
        </w:rPr>
        <w:t>деятельностно-компетентного</w:t>
      </w:r>
      <w:proofErr w:type="spellEnd"/>
      <w:r w:rsidRPr="00787EA0">
        <w:rPr>
          <w:rFonts w:ascii="Times New Roman" w:eastAsia="Times New Roman" w:hAnsi="Times New Roman"/>
          <w:sz w:val="24"/>
          <w:szCs w:val="24"/>
        </w:rPr>
        <w:t xml:space="preserve"> подхода.</w:t>
      </w:r>
    </w:p>
    <w:p w:rsidR="00AD04D3" w:rsidRDefault="00AD04D3" w:rsidP="00AD0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04D3" w:rsidRPr="00787EA0" w:rsidRDefault="00AD04D3" w:rsidP="00AD0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AD04D3" w:rsidRPr="00787EA0" w:rsidRDefault="00AD04D3" w:rsidP="00AD04D3">
      <w:pPr>
        <w:numPr>
          <w:ilvl w:val="0"/>
          <w:numId w:val="19"/>
        </w:numPr>
        <w:tabs>
          <w:tab w:val="left" w:pos="2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Проанализировать состояние организации и управления мониторингом качества образования в образовательной организации.</w:t>
      </w:r>
    </w:p>
    <w:p w:rsidR="00AD04D3" w:rsidRPr="00787EA0" w:rsidRDefault="00AD04D3" w:rsidP="00AD04D3">
      <w:pPr>
        <w:numPr>
          <w:ilvl w:val="0"/>
          <w:numId w:val="19"/>
        </w:numPr>
        <w:tabs>
          <w:tab w:val="left" w:pos="28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Создать условия для успешного усвоения учащимися учебных программ.</w:t>
      </w:r>
    </w:p>
    <w:p w:rsidR="00AD04D3" w:rsidRPr="00787EA0" w:rsidRDefault="00AD04D3" w:rsidP="00AD04D3">
      <w:pPr>
        <w:numPr>
          <w:ilvl w:val="0"/>
          <w:numId w:val="19"/>
        </w:numPr>
        <w:tabs>
          <w:tab w:val="left" w:pos="31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Отбор педагогических технологий для организации учебного процесса и повышения мотивации у слабоуспевающих учащихся.</w:t>
      </w:r>
    </w:p>
    <w:p w:rsidR="00AD04D3" w:rsidRPr="00787EA0" w:rsidRDefault="00AD04D3" w:rsidP="00AD04D3">
      <w:pPr>
        <w:tabs>
          <w:tab w:val="left" w:pos="46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результаты:</w:t>
      </w:r>
    </w:p>
    <w:p w:rsidR="00AD04D3" w:rsidRPr="00787EA0" w:rsidRDefault="00AD04D3" w:rsidP="00AD04D3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Сохранение здоровья учащихся.</w:t>
      </w:r>
    </w:p>
    <w:p w:rsidR="00AD04D3" w:rsidRPr="00787EA0" w:rsidRDefault="00AD04D3" w:rsidP="00AD04D3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Достижение качества образования  учащихся  образовательной организации  не ниже среднего по району.</w:t>
      </w:r>
    </w:p>
    <w:p w:rsidR="00AD04D3" w:rsidRPr="00787EA0" w:rsidRDefault="00AD04D3" w:rsidP="00AD04D3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Рост познавательной мотивации учащихся (увеличение количества учащихся, участвующих в школьных, районных олимпиадах, конкурсах и проектах).</w:t>
      </w:r>
    </w:p>
    <w:p w:rsidR="00AD04D3" w:rsidRPr="00787EA0" w:rsidRDefault="00AD04D3" w:rsidP="00AD04D3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 xml:space="preserve">Создание системной организации управления </w:t>
      </w:r>
      <w:r>
        <w:rPr>
          <w:rFonts w:ascii="Times New Roman" w:eastAsia="Times New Roman" w:hAnsi="Times New Roman"/>
          <w:sz w:val="24"/>
          <w:szCs w:val="24"/>
        </w:rPr>
        <w:t>образовательной деятельностью</w:t>
      </w:r>
      <w:r w:rsidRPr="00787EA0">
        <w:rPr>
          <w:rFonts w:ascii="Times New Roman" w:eastAsia="Times New Roman" w:hAnsi="Times New Roman"/>
          <w:sz w:val="24"/>
          <w:szCs w:val="24"/>
        </w:rPr>
        <w:t>.</w:t>
      </w:r>
    </w:p>
    <w:p w:rsidR="00AD04D3" w:rsidRPr="00787EA0" w:rsidRDefault="00AD04D3" w:rsidP="00AD04D3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Создание творческого педагогического коллектива.</w:t>
      </w:r>
    </w:p>
    <w:p w:rsidR="00AD04D3" w:rsidRPr="00787EA0" w:rsidRDefault="00AD04D3" w:rsidP="00AD04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04D3" w:rsidRPr="00AD04D3" w:rsidRDefault="00AD04D3" w:rsidP="00AD04D3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04D3">
        <w:rPr>
          <w:rFonts w:ascii="Times New Roman" w:eastAsia="Times New Roman" w:hAnsi="Times New Roman"/>
          <w:b/>
          <w:sz w:val="24"/>
          <w:szCs w:val="24"/>
        </w:rPr>
        <w:t>Проблемы, существующие в образовательной организации:</w:t>
      </w:r>
    </w:p>
    <w:p w:rsidR="00AD04D3" w:rsidRPr="00787EA0" w:rsidRDefault="00AD04D3" w:rsidP="00AD0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19"/>
        <w:gridCol w:w="2014"/>
        <w:gridCol w:w="1358"/>
      </w:tblGrid>
      <w:tr w:rsidR="00AD04D3" w:rsidRPr="00787EA0" w:rsidTr="00AD37EF">
        <w:tc>
          <w:tcPr>
            <w:tcW w:w="3085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Проблема</w:t>
            </w:r>
          </w:p>
        </w:tc>
        <w:tc>
          <w:tcPr>
            <w:tcW w:w="3119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Меры по устранению</w:t>
            </w:r>
          </w:p>
        </w:tc>
        <w:tc>
          <w:tcPr>
            <w:tcW w:w="2014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w w:val="99"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1358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Недостаточная готовность учащихся к продолжению обучения на новом уровне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>по общеобразовательным программам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Работа по усвоению различных алгоритмов и памяток.</w:t>
            </w:r>
          </w:p>
          <w:p w:rsidR="00AD04D3" w:rsidRPr="00787EA0" w:rsidRDefault="00AD04D3" w:rsidP="00AD37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Беседы по организации режима подготовки домашних заданий. </w:t>
            </w:r>
          </w:p>
          <w:p w:rsidR="00AD04D3" w:rsidRPr="00787EA0" w:rsidRDefault="00AD04D3" w:rsidP="00AD37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Своевременный контроль знаний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Активизация мотивации обучения.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Адаптация учащихся к учебному труду.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Пробелы в знаниях и трудности в освоении отдельных тем у некоторых учащихся,  в том числе и по новым предметам.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консультаций для учащихся, имеющих пробелы и испытывающих трудности в освоении отдельных тем.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Устранение пробелов, ликвидация трудностей в освоении тем.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Адаптация к обучению по новым предметам.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Проведение олимпиад, предметных недель, работа над проектами.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одаренными и высокомотивированными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детьми.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числа призеров и победителей всероссийской олимпиады школьников,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и региональных конкурсов.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spellStart"/>
            <w:r w:rsidRPr="00787EA0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технологий.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оздоровительных мероприятий.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Возможное облегчение учебного труда для быстро утомляющихся учащихся.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текущего повторения материала.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Проблема успешного проведения  итоговой аттестации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Знакомство учащихся с нормами и правилами аттестации, организация повторения, тренировочных  и контрольных работ. Индивидуальные дополнительные занятия. Консультирование учащихся, в том числе и по практическому содержанию экзаменов. Информационно-разъяснительная работа по проведению ГИА.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ГИА.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Успешная итоговая аттестация.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c>
          <w:tcPr>
            <w:tcW w:w="3085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учащихся, имеющих академическую задолженность</w:t>
            </w:r>
          </w:p>
        </w:tc>
        <w:tc>
          <w:tcPr>
            <w:tcW w:w="3119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индивидуальных занятий с детьми, испытывающих трудности в обучении.</w:t>
            </w:r>
          </w:p>
        </w:tc>
        <w:tc>
          <w:tcPr>
            <w:tcW w:w="2014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Отсутствие оставленных на повторное обучение</w:t>
            </w:r>
          </w:p>
        </w:tc>
        <w:tc>
          <w:tcPr>
            <w:tcW w:w="1358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D04D3" w:rsidRPr="00787EA0" w:rsidRDefault="00AD04D3" w:rsidP="00AD04D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AD04D3" w:rsidRPr="00AD04D3" w:rsidRDefault="00AD04D3" w:rsidP="00AD04D3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D04D3">
        <w:rPr>
          <w:rFonts w:ascii="Times New Roman" w:eastAsia="Arial Unicode MS" w:hAnsi="Times New Roman"/>
          <w:b/>
          <w:sz w:val="24"/>
          <w:szCs w:val="24"/>
        </w:rPr>
        <w:t>Направления «Дорожной карты» по повышению качества общего образования</w:t>
      </w:r>
    </w:p>
    <w:p w:rsidR="00AD04D3" w:rsidRPr="00787EA0" w:rsidRDefault="00AD04D3" w:rsidP="00AD04D3">
      <w:pPr>
        <w:spacing w:after="0" w:line="240" w:lineRule="auto"/>
        <w:ind w:left="12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D04D3" w:rsidRPr="00787EA0" w:rsidRDefault="00AD04D3" w:rsidP="00AD04D3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Мероприятия по повышению качества образования в образовательной организации.</w:t>
      </w:r>
    </w:p>
    <w:p w:rsidR="00AD04D3" w:rsidRPr="00787EA0" w:rsidRDefault="00AD04D3" w:rsidP="00AD04D3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Работа с педагогическими работниками образовательной организации по повышению качества образования.</w:t>
      </w:r>
    </w:p>
    <w:p w:rsidR="00AD04D3" w:rsidRPr="00787EA0" w:rsidRDefault="00AD04D3" w:rsidP="00AD04D3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Работа с учащимися по повышению качества знаний.</w:t>
      </w:r>
    </w:p>
    <w:p w:rsidR="00AD04D3" w:rsidRPr="00787EA0" w:rsidRDefault="00AD04D3" w:rsidP="00AD04D3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AD04D3" w:rsidRPr="00787EA0" w:rsidRDefault="00AD04D3" w:rsidP="00AD04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4D3" w:rsidRDefault="00AD04D3" w:rsidP="00AD04D3">
      <w:pPr>
        <w:tabs>
          <w:tab w:val="left" w:pos="284"/>
        </w:tabs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87EA0">
        <w:rPr>
          <w:rFonts w:ascii="Times New Roman" w:hAnsi="Times New Roman"/>
          <w:b/>
          <w:sz w:val="24"/>
          <w:szCs w:val="24"/>
        </w:rPr>
        <w:t xml:space="preserve">Мероприятия по повышению качества образования </w:t>
      </w:r>
    </w:p>
    <w:p w:rsidR="00AD04D3" w:rsidRDefault="00AD04D3" w:rsidP="00AD04D3">
      <w:pPr>
        <w:tabs>
          <w:tab w:val="left" w:pos="284"/>
        </w:tabs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  <w:r w:rsidRPr="00787EA0">
        <w:rPr>
          <w:rFonts w:ascii="Times New Roman" w:hAnsi="Times New Roman"/>
          <w:b/>
          <w:sz w:val="24"/>
          <w:szCs w:val="24"/>
        </w:rPr>
        <w:t>в образовательной организации</w:t>
      </w:r>
    </w:p>
    <w:p w:rsidR="00AD04D3" w:rsidRPr="00787EA0" w:rsidRDefault="00AD04D3" w:rsidP="00AD04D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820"/>
        <w:gridCol w:w="1336"/>
        <w:gridCol w:w="1336"/>
        <w:gridCol w:w="1781"/>
        <w:gridCol w:w="1929"/>
      </w:tblGrid>
      <w:tr w:rsidR="00AD04D3" w:rsidRPr="00787EA0" w:rsidTr="00AD37EF">
        <w:trPr>
          <w:trHeight w:val="81"/>
        </w:trPr>
        <w:tc>
          <w:tcPr>
            <w:tcW w:w="595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0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336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336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781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1929" w:type="dxa"/>
            <w:vAlign w:val="center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Итоговый документ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Выявление группы учащихся с неблагоприятной оценочной ситуацией. Своевременная психолого-педагогическая поддержка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 (по итогам учебных периодов)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Учителя, классные руководители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Снижение количества неуспевающих по предметам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совещания. План воспитательной работы классного руководителя, социальный паспорт класса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Организация индивидуальной работы с учащимися, имеющими пробелы в знаниях и испытывающими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трудности в обучении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В соответствии с графиком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проведения индивидуальных занятий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Учителя, классные руководители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Повышение уровня качества знаний учащихся, ликвидация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пробелов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План и журнал индивидуальной работы. Справка зам. директора по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итогам контроля</w:t>
            </w:r>
          </w:p>
        </w:tc>
      </w:tr>
      <w:tr w:rsidR="00AD04D3" w:rsidRPr="00787EA0" w:rsidTr="00AD37EF">
        <w:trPr>
          <w:trHeight w:val="480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Психолого-педагогическая поддержка учащихся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Учителя, классные руководители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Устранение трудностей в учебе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 воспитательной работы классного руководителя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</w:t>
            </w:r>
            <w:proofErr w:type="spellStart"/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proofErr w:type="gramStart"/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течение года в соответствии с годовым планом работы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школы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Учителя, зам. директора по УВР, ВР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Возрастание престижа знаний, создание ситуации успеха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Изучение образовательных потребностей учащихся на новый учебный год.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Зам. директора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Эффективное использование  часов части, формируемой участниками образовательных отношений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 подготовки к ГИА учащихся 9 класс</w:t>
            </w:r>
            <w:r w:rsidR="00AD37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года, согласно  плану подготовки к ГИА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Учителя, зам. директора по УВР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Успешная сдача ГИА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Административные совещания 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Осуществление административного контроля за состоянием преподавания предметов с низким рейтингом по результатам внешней оценки (ВПР,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годовая промежуточная аттестация, ОГЭ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качества преподавания предметов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совещания. Справки, приказы по итогам контроля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Организация родительских собраний по вопросам ФГОС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 ФОП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НОО, ООО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ГИА для учащихся 9 класс</w:t>
            </w:r>
            <w:r w:rsidR="00AD37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Зам. директора по УВР, классные руководители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ознакомительных документов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 сотрудничества с родителями по вопросам качества образования (совет родителей, совет профилактики, индивидуальная работа с родителями)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Классные руководители, администрация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родительской мотивации к осуществлению контроля по успеваемости, исправление неудовлетворительных и нежелательных оценок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Протоколы заседаний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Зам. директора по УВР, учителя-предметники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качества преподавания предметов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 курсовой подготовки</w:t>
            </w:r>
          </w:p>
        </w:tc>
      </w:tr>
      <w:tr w:rsidR="00AD04D3" w:rsidRPr="00787EA0" w:rsidTr="00AD37EF">
        <w:trPr>
          <w:trHeight w:val="389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Оценка учебных достижений учащихся (стимулирование результатов, открытость,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гласность).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 течение года.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Зам. директора, классные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руководители.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Повышение мотивации, увеличение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количества  учащихся с лучшими результатами.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Приказы, награждения на общешкольной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линейке, доска почета, публикация результатов на  сайте образовательной организации.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Анализ результатов ГИА для учащихся 9 класс</w:t>
            </w:r>
            <w:r w:rsidR="00AD37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. Мониторинг западающих тем.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Август-сентябрь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Зам. директора по УВР, руководители ШМО.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Устранение пробелов знаний учащихся, эффективная организация итогового повторения.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Педсовет, протокол ШМО.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Мониторинг и диагностика по следующим направлениям: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-качество образования на основе ГИА в 9 класс</w:t>
            </w:r>
            <w:r w:rsidR="00AD37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-качество образовательных услуг по предметам;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-учебные и внеурочные достижения учащихся;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-оценка качества образования родителями;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-образовательные потребности учащихся;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-состояние здоровья учащихся.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Июнь-август</w:t>
            </w: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Зам. директора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Объективная оценка качества образования, определения уровня обученности и достижений учащихся.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Сводные таблицы, диагностические карты, аналитические справки и т.п.</w:t>
            </w:r>
          </w:p>
        </w:tc>
      </w:tr>
      <w:tr w:rsidR="00AD04D3" w:rsidRPr="00787EA0" w:rsidTr="00AD37EF">
        <w:trPr>
          <w:trHeight w:val="81"/>
        </w:trPr>
        <w:tc>
          <w:tcPr>
            <w:tcW w:w="595" w:type="dxa"/>
          </w:tcPr>
          <w:p w:rsidR="00AD04D3" w:rsidRPr="00787EA0" w:rsidRDefault="00AD04D3" w:rsidP="00AD04D3">
            <w:pPr>
              <w:numPr>
                <w:ilvl w:val="0"/>
                <w:numId w:val="17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 совместной урочной и внеурочной деятельности родителей, педагогов, учащихся, социальных партнеров.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336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Администрация, классные руководители.</w:t>
            </w:r>
          </w:p>
        </w:tc>
        <w:tc>
          <w:tcPr>
            <w:tcW w:w="1781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Повышение мотивации родительской общественности, социума, учащихся.</w:t>
            </w:r>
          </w:p>
        </w:tc>
        <w:tc>
          <w:tcPr>
            <w:tcW w:w="1929" w:type="dxa"/>
          </w:tcPr>
          <w:p w:rsidR="00AD04D3" w:rsidRPr="00787EA0" w:rsidRDefault="00AD04D3" w:rsidP="00AD37E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совещания, приказы, справки по итогам деятельности.</w:t>
            </w:r>
          </w:p>
        </w:tc>
      </w:tr>
    </w:tbl>
    <w:p w:rsidR="00AD04D3" w:rsidRPr="00787EA0" w:rsidRDefault="00AD04D3" w:rsidP="00AD04D3">
      <w:pPr>
        <w:tabs>
          <w:tab w:val="left" w:pos="1560"/>
        </w:tabs>
        <w:spacing w:after="0" w:line="240" w:lineRule="auto"/>
        <w:ind w:left="2130"/>
        <w:rPr>
          <w:rFonts w:ascii="Times New Roman" w:hAnsi="Times New Roman"/>
          <w:b/>
          <w:sz w:val="24"/>
          <w:szCs w:val="24"/>
        </w:rPr>
      </w:pPr>
    </w:p>
    <w:p w:rsidR="00AD04D3" w:rsidRPr="00C31711" w:rsidRDefault="00AD04D3" w:rsidP="00AD04D3">
      <w:pPr>
        <w:pStyle w:val="a3"/>
        <w:tabs>
          <w:tab w:val="left" w:pos="1560"/>
        </w:tabs>
        <w:spacing w:after="0" w:line="240" w:lineRule="auto"/>
        <w:ind w:left="21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31711">
        <w:rPr>
          <w:rFonts w:ascii="Times New Roman" w:hAnsi="Times New Roman"/>
          <w:b/>
          <w:sz w:val="24"/>
          <w:szCs w:val="24"/>
        </w:rPr>
        <w:t>Работа с педагогическими работниками  образовательной организации  по повышению качества образования</w:t>
      </w:r>
    </w:p>
    <w:p w:rsidR="00AD04D3" w:rsidRPr="00787EA0" w:rsidRDefault="00AD04D3" w:rsidP="00AD04D3">
      <w:pPr>
        <w:tabs>
          <w:tab w:val="left" w:pos="1560"/>
        </w:tabs>
        <w:spacing w:after="0" w:line="240" w:lineRule="auto"/>
        <w:ind w:left="2130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178"/>
        <w:gridCol w:w="1090"/>
        <w:gridCol w:w="1985"/>
        <w:gridCol w:w="1842"/>
      </w:tblGrid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Итоговый документ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Разработка планов подготовки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 xml:space="preserve"> олимпиадам по предмету.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Расширение базы наглядных пособий.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 по УВР, учителя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Приказы, решения педсовета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Организация подготовки учащихся к участию в  школьном и муниципальном этапе всероссийской  олимпиады школьников.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Составление социальных паспортов, выяснение индивидуальных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и потребностей каждого ученика.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Проведение входного контроля знаний и на основе полученных данных организация повторения «западающих» тем курса.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собраний, знакомство родителей с итогами аттестации за предыдущий год и с проблемами по подготовке детей к ГИА.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Обмен педагогическим опытом в форме взаимного посещения уроков.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руководители, учителя –предметники, администрация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Создание «привлекательной» картины образовательной организации в глазах учащихся, повышение мотивации к обучению.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Адаптация учащихся к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учебному труду.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Ликвидация пробелов в знаниях учащихся, повышение качества знаний.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Формирование духа взаимопомощи и поддержки в коллективе учащихся.</w:t>
            </w:r>
          </w:p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Быстрое привыкание первоклассников к обучению, повышение учебной мотивации.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Справки и приказы, протоколы собраний, анализ посещенных уроков.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Анализ результатов текущего контроля.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Посещение курсов повышения квалификации, районных семинаров, круглых столов.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Стимулирование мотивации к обучению в рамках внеурочной  деятельности.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Организация дополнительных занятий  с учащимися, имеющими спорные отметки по предметам, а также </w:t>
            </w:r>
            <w:proofErr w:type="gramStart"/>
            <w:r w:rsidRPr="00787EA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слабоуспевающими.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дополнительных занятий по подготовке к ГИА.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Оформление стендов по предметам в кабинетах («Подготовка к ГИА») для выпускников 9 класс</w:t>
            </w:r>
            <w:r w:rsidR="003F6CF0">
              <w:rPr>
                <w:rFonts w:ascii="Times New Roman" w:hAnsi="Times New Roman"/>
                <w:sz w:val="20"/>
                <w:szCs w:val="20"/>
              </w:rPr>
              <w:t>а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Выявление детей «группы риска» при сдаче ГИА и организация индивидуальных занятий с ними.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Октябрь, декабрь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директора, учителя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Повышение качества преподавания.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Повышение качества знаний.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Сокращение числа учащихся, окончивших  триместр с одной «3» или «4».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Развитие у детей метапредметных знаний.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Справки, приказы по итогам текущего контроля,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Подготовка учащихся к участию в муниципальном этапе всероссийской  олимпиады школьников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дополнительных занятий со слабоуспевающими учащимися.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предметных недель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Подготовка проектно-исследовательских работ.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 по итогам первого полугодия. Индивидуальные встречи-беседы с учителями-предметниками.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Участие в профессиональных педагогических конкурсах.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директора, учителя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Возрастание престижа знаний среди учащихся.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Выступления на предметных неделях в образовательной организации,  развитие коммуникативных навыков и навыков презентовать себя.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Активизация контроля родителей за успеваемостью своих детей через дневник, контроль выполнения домашних заданий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Справки, приказы,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>, протокол педсовета.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промежуточного контроля знаний.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Консультирование учащихся выпускных классов по вопросам проведения ГИА. Информационно-разъяснительная работа с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родителями, педагогами.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Прохождение курсовой подготовки учителями образовательной организации, посещение семинаров, круглых столов, тренингов, обучающих семинаров, участие в вебинарах.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Работа школьных методических объединений.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Декабрь - февраль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директора, учителя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Сокращение числа учащихся, окончивших  триместр с одной «3» или «4».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Психологическая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готовность к сдаче ГИА. Создание максимальной ситуации успеха в аттестации учащихся.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Овладение педагогическими работниками новыми образовательными технологиями.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 xml:space="preserve"> Повышение качества преподавания молодыми специалистами.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Справки, приказы,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  <w:r w:rsidRPr="00787EA0">
              <w:rPr>
                <w:rFonts w:ascii="Times New Roman" w:hAnsi="Times New Roman"/>
                <w:sz w:val="20"/>
                <w:szCs w:val="20"/>
              </w:rPr>
              <w:t>, протоколы МО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дополнительных занятий с учащимися, имеющими спорные отметки по предметам,  а так же </w:t>
            </w:r>
            <w:proofErr w:type="gramStart"/>
            <w:r w:rsidRPr="00787EA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слабоуспевающими.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Обмен педагогическим опытом в форме взаимного посещения уроков.</w:t>
            </w:r>
          </w:p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диагностических работ в форме  ГИА ОГЭ и анализ  их результатов.</w:t>
            </w:r>
          </w:p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Корректировка программы подготовки к ГИА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Март -Апрель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директора, учителя,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Создание максимальной ситуации успеха в аттестации учащихся.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Активизация родительского контроля по успеваемости своих детей.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Справки, приказы,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Организация дополнительных занятий с учащимися, имеющими спорные отметки по предметам,  а так же </w:t>
            </w:r>
            <w:proofErr w:type="gramStart"/>
            <w:r w:rsidRPr="00787EA0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слабоуспевающими.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Проведение итогового контроля знаний.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 xml:space="preserve">Подготовка учащихся выпускных классов к ГИА.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Консультирование по вопросам ГИА.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Анализ результатов работы учителей – предметников за учебный год.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директора, учителя, классные руководители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Сокращение числа учащихся, окончивших триместр, год с одной «3» или «4». Повышение качества знаний по предметам, находящимся на контроле администрации.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Четко организованная успешная годовая аттестация.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Психологическая готовность к сдаче ГИА.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Совершенствование учебно-тематического планирования и методического обеспечения учебного процесса.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Повышение качества проводимых уроков.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Справки, приказы, </w:t>
            </w:r>
            <w:r w:rsidRPr="00787EA0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административные совещания</w:t>
            </w:r>
          </w:p>
        </w:tc>
      </w:tr>
      <w:tr w:rsidR="00AD04D3" w:rsidRPr="00787EA0" w:rsidTr="00AD37EF">
        <w:trPr>
          <w:jc w:val="center"/>
        </w:trPr>
        <w:tc>
          <w:tcPr>
            <w:tcW w:w="340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Анализ результатов ГИА.</w:t>
            </w:r>
          </w:p>
        </w:tc>
        <w:tc>
          <w:tcPr>
            <w:tcW w:w="1178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090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Зам. директора</w:t>
            </w:r>
          </w:p>
        </w:tc>
        <w:tc>
          <w:tcPr>
            <w:tcW w:w="1985" w:type="dxa"/>
            <w:shd w:val="clear" w:color="auto" w:fill="auto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Успешность при сдаче выпускных экзаменов.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Готовность учащихся к новому  учебному году.</w:t>
            </w:r>
          </w:p>
        </w:tc>
        <w:tc>
          <w:tcPr>
            <w:tcW w:w="1842" w:type="dxa"/>
            <w:shd w:val="clear" w:color="auto" w:fill="auto"/>
          </w:tcPr>
          <w:p w:rsidR="00AD04D3" w:rsidRPr="00787EA0" w:rsidRDefault="00AD04D3" w:rsidP="00AD37E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Справки, приказы по результатам ГИА</w:t>
            </w:r>
          </w:p>
        </w:tc>
      </w:tr>
    </w:tbl>
    <w:p w:rsidR="00AD04D3" w:rsidRDefault="00AD04D3" w:rsidP="00AD04D3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04D3" w:rsidRPr="00787EA0" w:rsidRDefault="00AD04D3" w:rsidP="00AD04D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787EA0">
        <w:rPr>
          <w:rFonts w:ascii="Times New Roman" w:eastAsia="Times New Roman" w:hAnsi="Times New Roman"/>
          <w:b/>
          <w:bCs/>
          <w:sz w:val="24"/>
          <w:szCs w:val="24"/>
        </w:rPr>
        <w:t>Работа с учащимися по повышению качества образования</w:t>
      </w:r>
    </w:p>
    <w:p w:rsidR="00AD04D3" w:rsidRPr="00787EA0" w:rsidRDefault="00AD04D3" w:rsidP="00AD04D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2551"/>
        <w:gridCol w:w="2870"/>
      </w:tblGrid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Основная проблема</w:t>
            </w:r>
          </w:p>
        </w:tc>
        <w:tc>
          <w:tcPr>
            <w:tcW w:w="2551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Меры по устранению проблемы</w:t>
            </w:r>
          </w:p>
        </w:tc>
        <w:tc>
          <w:tcPr>
            <w:tcW w:w="2870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Прогнозируемый результат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EA0">
              <w:rPr>
                <w:rFonts w:ascii="Times New Roman" w:hAnsi="Times New Roman"/>
                <w:sz w:val="20"/>
                <w:szCs w:val="20"/>
              </w:rPr>
              <w:t>Низкая</w:t>
            </w:r>
            <w:proofErr w:type="gram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 адаптированность учащихся к обучению в образовательной организации.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Быстрая адаптация первоклассников к образовательной организации, повышение учебной мотивации.</w:t>
            </w:r>
          </w:p>
        </w:tc>
      </w:tr>
      <w:tr w:rsidR="00AD04D3" w:rsidRPr="00787EA0" w:rsidTr="00AD37EF">
        <w:trPr>
          <w:trHeight w:val="280"/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Наличие трудностей у отдельных учащихся.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Неадекватное восприятие</w:t>
            </w: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оценочной системы обучения детьми и их родителями. 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занятия, усиленный контроль за деятельностью ученика.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Своевременное устранение трудностей в учебе.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Устранение психологического барьера перед отметкой.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трудностей у отдельных учащихся.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Своевременное устранение трудностей в учебе.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трудностей у отдельных учащихся.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Проблема успешного выпуска.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Хороший результат на уровне  НОО. </w:t>
            </w: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Безболезненная адаптация к учебе в  будущем году. 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Проблема преемственности при переходе учащихся с уровня НОО на уровень ООО.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Сбор информации об испытываемых трудностях.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 xml:space="preserve">Повышенное внимание к учащимся, испытывающим трудности в адаптации.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Строгое соблюдение режима организации контрольных работ.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Создание ситуации успеха в учебе.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Быстрая и безболезненная адаптация пятиклассников к учебе.</w:t>
            </w:r>
          </w:p>
        </w:tc>
      </w:tr>
      <w:tr w:rsidR="00AD04D3" w:rsidRPr="00787EA0" w:rsidTr="00AD37EF">
        <w:trPr>
          <w:trHeight w:val="346"/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Трудности, вызванные изучением новых предметов учебного плана.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Снижение учебной мотивации.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щадящего режима в начале изучения новых предметов учебного плана.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Разработка комплекса мер, развивающих учебную мотивацию:  творческие задания, система поощрения и др.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Быстрая и безболезненная адаптация к учебе по новым предметам учебного плана.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>Повышение учебной мотивации.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Накопление пробелов знаний у отдельных учащихся.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Снижение престижа активной познавательной деятельности.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системы индивидуальных занятий с  учащимися с низкими показателями обучения.</w:t>
            </w:r>
            <w:r w:rsidRPr="00787EA0">
              <w:rPr>
                <w:rFonts w:ascii="Times New Roman" w:hAnsi="Times New Roman"/>
                <w:sz w:val="20"/>
                <w:szCs w:val="20"/>
              </w:rPr>
              <w:br/>
              <w:t xml:space="preserve">Разработка комплекса мер, развивающих учебную мотивацию:  творческие </w:t>
            </w: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задания, система поощрения и др.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числа добросовестных, успешных учащихся, либо сохранение их числа на прежнем уровне.</w:t>
            </w:r>
          </w:p>
        </w:tc>
      </w:tr>
      <w:tr w:rsidR="00AD04D3" w:rsidRPr="00787EA0" w:rsidTr="00AD37EF">
        <w:trPr>
          <w:jc w:val="center"/>
        </w:trPr>
        <w:tc>
          <w:tcPr>
            <w:tcW w:w="1526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Проблема успешной итоговой аттестации.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детей из «группы риска»</w:t>
            </w:r>
          </w:p>
        </w:tc>
        <w:tc>
          <w:tcPr>
            <w:tcW w:w="255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Организация планомерной подготовки к ГИА: уроков повторения, практических занятий, консультаций, индивидуально-групповых занятий, особенно с детьми из «группы риска»</w:t>
            </w:r>
          </w:p>
        </w:tc>
        <w:tc>
          <w:tcPr>
            <w:tcW w:w="287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Четкая и успешная сдача ГИА.</w:t>
            </w:r>
          </w:p>
        </w:tc>
      </w:tr>
    </w:tbl>
    <w:p w:rsidR="00AD04D3" w:rsidRPr="00787EA0" w:rsidRDefault="00AD04D3" w:rsidP="00AD0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4D3" w:rsidRPr="00787EA0" w:rsidRDefault="00AD04D3" w:rsidP="00AD04D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787EA0">
        <w:rPr>
          <w:rFonts w:ascii="Times New Roman" w:eastAsia="Times New Roman" w:hAnsi="Times New Roman"/>
          <w:b/>
          <w:bCs/>
          <w:sz w:val="24"/>
          <w:szCs w:val="24"/>
        </w:rPr>
        <w:t>Работа с родителями по повышению качества образования</w:t>
      </w:r>
    </w:p>
    <w:p w:rsidR="00AD04D3" w:rsidRPr="00787EA0" w:rsidRDefault="00AD04D3" w:rsidP="00AD04D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147"/>
        <w:gridCol w:w="1114"/>
        <w:gridCol w:w="1631"/>
        <w:gridCol w:w="2232"/>
      </w:tblGrid>
      <w:tr w:rsidR="00AD04D3" w:rsidRPr="00787EA0" w:rsidTr="00AD37EF">
        <w:trPr>
          <w:jc w:val="center"/>
        </w:trPr>
        <w:tc>
          <w:tcPr>
            <w:tcW w:w="2420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Проблема и её причина</w:t>
            </w:r>
          </w:p>
        </w:tc>
        <w:tc>
          <w:tcPr>
            <w:tcW w:w="2147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Меры по устранению проблемы</w:t>
            </w:r>
          </w:p>
        </w:tc>
        <w:tc>
          <w:tcPr>
            <w:tcW w:w="1114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1631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32" w:type="dxa"/>
            <w:vAlign w:val="center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EA0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AD04D3" w:rsidRPr="00787EA0" w:rsidTr="00AD37EF">
        <w:trPr>
          <w:trHeight w:val="1559"/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 учащихся, имеющих  академическую задолженность.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Индивидуальная работа: беседа с родителями по поводу ликвидации академической задолженности.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Благоприятный результат по ликвидации академической задолженности.</w:t>
            </w: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EA0">
              <w:rPr>
                <w:rFonts w:ascii="Times New Roman" w:hAnsi="Times New Roman"/>
                <w:sz w:val="20"/>
                <w:szCs w:val="20"/>
              </w:rPr>
              <w:t>Низкая</w:t>
            </w:r>
            <w:proofErr w:type="gramEnd"/>
            <w:r w:rsidRPr="00787EA0">
              <w:rPr>
                <w:rFonts w:ascii="Times New Roman" w:hAnsi="Times New Roman"/>
                <w:sz w:val="20"/>
                <w:szCs w:val="20"/>
              </w:rPr>
              <w:t xml:space="preserve">  адаптированность учащихся к началу занятий.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Появление у учащихся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нежелательных отметок,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свидетельствующих об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отрицательной динамике в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знаниях учащихся.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Снижение уровня нежелательных отметок.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карта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успешности ученика.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Недостаточная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информированность родителей о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психологическом климате класса и  состоянием </w:t>
            </w:r>
            <w:proofErr w:type="gramStart"/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воспитательной</w:t>
            </w:r>
            <w:proofErr w:type="gramEnd"/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Классное родительское собрание по этим проблемам.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Администрация школы.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психологического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климата класса.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заинтересованности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родителей в активном и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результативном участии своих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детей в учебном процессе. 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Индивидуальная работа с родителями.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по контролю  успеваемости.</w:t>
            </w: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Наличие учащихся, имеющих отставание в учебе и резервы в повышении успеваемости.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lastRenderedPageBreak/>
              <w:t>Наличие учащихся с неудовлетворительными отметками.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Учителя-предметники.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Повышение уровня знаний учащихся, ликвидация пробелов.</w:t>
            </w:r>
          </w:p>
        </w:tc>
      </w:tr>
      <w:tr w:rsidR="00AD04D3" w:rsidRPr="00787EA0" w:rsidTr="00AD37EF">
        <w:trPr>
          <w:jc w:val="center"/>
        </w:trPr>
        <w:tc>
          <w:tcPr>
            <w:tcW w:w="2420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 xml:space="preserve">Низкие результаты итоговой аттестации. </w:t>
            </w:r>
          </w:p>
        </w:tc>
        <w:tc>
          <w:tcPr>
            <w:tcW w:w="2147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Родительские собрания.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Консультирование родителей по вопросам ГИА.</w:t>
            </w:r>
          </w:p>
        </w:tc>
        <w:tc>
          <w:tcPr>
            <w:tcW w:w="1114" w:type="dxa"/>
          </w:tcPr>
          <w:p w:rsidR="00AD04D3" w:rsidRPr="00787EA0" w:rsidRDefault="00AD04D3" w:rsidP="00AD3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631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Администрация.</w:t>
            </w:r>
          </w:p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Классные руководители.</w:t>
            </w:r>
          </w:p>
        </w:tc>
        <w:tc>
          <w:tcPr>
            <w:tcW w:w="2232" w:type="dxa"/>
          </w:tcPr>
          <w:p w:rsidR="00AD04D3" w:rsidRPr="00787EA0" w:rsidRDefault="00AD04D3" w:rsidP="00AD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EA0">
              <w:rPr>
                <w:rFonts w:ascii="Times New Roman" w:hAnsi="Times New Roman"/>
                <w:sz w:val="20"/>
                <w:szCs w:val="20"/>
              </w:rPr>
              <w:t>Успешная сдача ГИА</w:t>
            </w:r>
          </w:p>
        </w:tc>
      </w:tr>
    </w:tbl>
    <w:p w:rsidR="00AD04D3" w:rsidRPr="00787EA0" w:rsidRDefault="00AD04D3" w:rsidP="00AD0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4D3" w:rsidRPr="00787EA0" w:rsidRDefault="00AD04D3" w:rsidP="00AD04D3">
      <w:pPr>
        <w:spacing w:after="0" w:line="240" w:lineRule="auto"/>
        <w:ind w:right="280"/>
        <w:jc w:val="center"/>
        <w:rPr>
          <w:b/>
          <w:sz w:val="24"/>
          <w:szCs w:val="24"/>
        </w:rPr>
      </w:pPr>
      <w:r w:rsidRPr="00787EA0">
        <w:rPr>
          <w:rFonts w:ascii="Times New Roman" w:hAnsi="Times New Roman"/>
          <w:sz w:val="24"/>
          <w:szCs w:val="24"/>
        </w:rPr>
        <w:t xml:space="preserve"> </w:t>
      </w:r>
    </w:p>
    <w:p w:rsidR="00AD04D3" w:rsidRDefault="00AD04D3" w:rsidP="00AD04D3">
      <w:pPr>
        <w:spacing w:after="0" w:line="240" w:lineRule="auto"/>
        <w:ind w:left="5670"/>
        <w:jc w:val="right"/>
        <w:rPr>
          <w:rFonts w:ascii="Times New Roman" w:hAnsi="Times New Roman"/>
          <w:szCs w:val="24"/>
        </w:rPr>
      </w:pPr>
    </w:p>
    <w:p w:rsidR="00AD04D3" w:rsidRPr="00AD04D3" w:rsidRDefault="00AD04D3" w:rsidP="00AD04D3">
      <w:pPr>
        <w:spacing w:after="0" w:line="240" w:lineRule="auto"/>
        <w:ind w:left="5670"/>
        <w:jc w:val="right"/>
        <w:rPr>
          <w:rFonts w:ascii="Times New Roman" w:hAnsi="Times New Roman"/>
          <w:i/>
          <w:szCs w:val="24"/>
        </w:rPr>
      </w:pPr>
      <w:r w:rsidRPr="00AD04D3">
        <w:rPr>
          <w:rFonts w:ascii="Times New Roman" w:hAnsi="Times New Roman"/>
          <w:i/>
          <w:szCs w:val="24"/>
        </w:rPr>
        <w:t xml:space="preserve">Приложение 2 </w:t>
      </w:r>
    </w:p>
    <w:p w:rsidR="00AD04D3" w:rsidRPr="00AD04D3" w:rsidRDefault="00AD04D3" w:rsidP="00AD04D3">
      <w:pPr>
        <w:spacing w:after="0" w:line="240" w:lineRule="auto"/>
        <w:ind w:left="5670"/>
        <w:jc w:val="right"/>
        <w:rPr>
          <w:rFonts w:ascii="Times New Roman" w:hAnsi="Times New Roman"/>
          <w:i/>
          <w:szCs w:val="24"/>
        </w:rPr>
      </w:pPr>
      <w:r w:rsidRPr="00AD04D3">
        <w:rPr>
          <w:rFonts w:ascii="Times New Roman" w:hAnsi="Times New Roman"/>
          <w:i/>
          <w:szCs w:val="24"/>
        </w:rPr>
        <w:t>к приказу от 02.10.2024 г. №</w:t>
      </w:r>
      <w:bookmarkStart w:id="0" w:name="_GoBack"/>
      <w:bookmarkEnd w:id="0"/>
      <w:r w:rsidR="00677FCA">
        <w:rPr>
          <w:rFonts w:ascii="Times New Roman" w:hAnsi="Times New Roman"/>
          <w:i/>
          <w:szCs w:val="24"/>
        </w:rPr>
        <w:t>191/1</w:t>
      </w:r>
    </w:p>
    <w:p w:rsidR="00AD04D3" w:rsidRPr="00787EA0" w:rsidRDefault="00AD04D3" w:rsidP="00AD04D3">
      <w:pPr>
        <w:spacing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AD04D3" w:rsidRPr="00C31711" w:rsidRDefault="00AD04D3" w:rsidP="00AD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C31711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 xml:space="preserve">План </w:t>
      </w:r>
    </w:p>
    <w:p w:rsidR="00AD04D3" w:rsidRDefault="00AD04D3" w:rsidP="00AD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C31711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работы со слабоуспевающими и неуспевающими учащимися</w:t>
      </w:r>
    </w:p>
    <w:p w:rsidR="00AD04D3" w:rsidRPr="00C31711" w:rsidRDefault="00AD04D3" w:rsidP="00AD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AD04D3" w:rsidRPr="006656F6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со слабоуспевающими и неуспевающими учащимися разработан с </w:t>
      </w:r>
      <w:r w:rsidRPr="006656F6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уровня обученности и качество обучения отдельных учащихся и образовательной организацией в целом. Для реализации плана необходимо решить следующие </w:t>
      </w:r>
      <w:r w:rsidRPr="006656F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Формировать ответственное отношение учащихся к учебному труду.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Повысить ответственность родителей за обучение детей в соответствии с Федеральным законом от 29.12.2012 г. № 273 - ФЗ «Об образовании в Российской Федерации», Уставом образовательной организации.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Наметить пути и определить средства для предупреждения неуспеваемости.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Научить работать учащихся испытывающих затруднения (по разным причинам) в усвоении программного материала на уроке.</w:t>
      </w:r>
    </w:p>
    <w:p w:rsidR="00AD04D3" w:rsidRDefault="00AD04D3" w:rsidP="00AD04D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Создать условия для успешного обучения слабоуспевающих учащихся через: </w:t>
      </w:r>
    </w:p>
    <w:p w:rsidR="00AD04D3" w:rsidRPr="00787EA0" w:rsidRDefault="00AD04D3" w:rsidP="00AD04D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комфортный психологический климат в ученическом коллективе;</w:t>
      </w:r>
      <w:r w:rsidRPr="00787EA0">
        <w:rPr>
          <w:rFonts w:ascii="Times New Roman" w:eastAsia="Times New Roman" w:hAnsi="Times New Roman"/>
          <w:sz w:val="24"/>
          <w:szCs w:val="24"/>
        </w:rPr>
        <w:br/>
        <w:t>соблюдения основных принципов педагогики сотрудничества (развивающиеся, дифференцированное обучения, индивидуальный подход, ориентация на успех).</w:t>
      </w:r>
    </w:p>
    <w:p w:rsidR="00AD04D3" w:rsidRPr="006656F6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6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и виды деятельности: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Выявление возможных причин низкой успеваемости учащихся.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Принятие комплексных мер, направленных на повышение успеваемости учащихся через: внеурочную деятельность, работы с родителями, работы учителя предметника на уроке, воспитательной работы в образовательной организации.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17" w:type="dxa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41"/>
        <w:gridCol w:w="2176"/>
      </w:tblGrid>
      <w:tr w:rsidR="00AD04D3" w:rsidRPr="00C31711" w:rsidTr="00AD37EF">
        <w:trPr>
          <w:tblCellSpacing w:w="0" w:type="dxa"/>
        </w:trPr>
        <w:tc>
          <w:tcPr>
            <w:tcW w:w="6941" w:type="dxa"/>
            <w:vAlign w:val="center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6" w:type="dxa"/>
            <w:vAlign w:val="center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</w:rPr>
              <w:t>Проведение контрольного среза знаний учащихся класса по основным разделам учебного материала предыдущих лет обучения.  </w:t>
            </w:r>
          </w:p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причин неуспеваемости учащихся через встречи с родителями, беседы с классным руководителем, психологом, врачом и с самим ребенком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Использование </w:t>
            </w: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диагностических методик 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Составление индивидуального плана работы по ликвидации пробелов в знаниях отстающего ученика на текущий триместр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тематического учета знаний слабоуспевающих учащихся класса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индивидуальной работы со слабым учеником учителями-предметниками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AD04D3" w:rsidRPr="00C31711" w:rsidTr="00AD37EF">
        <w:trPr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родителями неуспевающих учащихся: индивидуальная беседа, проведение родительского собрания с приглашением всех учителей предметников. </w:t>
            </w:r>
          </w:p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</w:t>
            </w: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 необходимости</w:t>
            </w:r>
          </w:p>
        </w:tc>
      </w:tr>
      <w:tr w:rsidR="00AD04D3" w:rsidRPr="00C31711" w:rsidTr="00AD37EF">
        <w:trPr>
          <w:trHeight w:val="1215"/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посещаемостью слабоуспевающих учащихся индивидуально-групповых, консультативных занятий.                 </w:t>
            </w:r>
          </w:p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Изучить систему работы учителя предметника с </w:t>
            </w:r>
            <w:proofErr w:type="gramStart"/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неуспевающими</w:t>
            </w:r>
            <w:proofErr w:type="gramEnd"/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уроке.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планом ВШК.</w:t>
            </w:r>
          </w:p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04D3" w:rsidRPr="00C31711" w:rsidTr="00AD37EF">
        <w:trPr>
          <w:trHeight w:val="525"/>
          <w:tblCellSpacing w:w="0" w:type="dxa"/>
        </w:trPr>
        <w:tc>
          <w:tcPr>
            <w:tcW w:w="6941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ведением слабоуспевающими учащимися тетрадей, дневников. Работа с тетрадями и дневниками данных учащихся учителей, классного руководителя</w:t>
            </w:r>
          </w:p>
        </w:tc>
        <w:tc>
          <w:tcPr>
            <w:tcW w:w="2176" w:type="dxa"/>
            <w:hideMark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каждого триместра</w:t>
            </w:r>
          </w:p>
        </w:tc>
      </w:tr>
      <w:tr w:rsidR="00AD04D3" w:rsidRPr="00C31711" w:rsidTr="00AD37EF">
        <w:trPr>
          <w:trHeight w:val="525"/>
          <w:tblCellSpacing w:w="0" w:type="dxa"/>
        </w:trPr>
        <w:tc>
          <w:tcPr>
            <w:tcW w:w="6941" w:type="dxa"/>
          </w:tcPr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за работой учителя на дополнительных занятиях. </w:t>
            </w:r>
          </w:p>
          <w:p w:rsidR="00AD04D3" w:rsidRPr="00C31711" w:rsidRDefault="00AD04D3" w:rsidP="00AD37EF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привлекаются неуспевающие к внеурочной деятельности, отношение отстающих ребят к занятиям по предмету.</w:t>
            </w:r>
            <w:proofErr w:type="gramEnd"/>
          </w:p>
        </w:tc>
        <w:tc>
          <w:tcPr>
            <w:tcW w:w="2176" w:type="dxa"/>
          </w:tcPr>
          <w:p w:rsidR="00AD04D3" w:rsidRPr="00C31711" w:rsidRDefault="00AD04D3" w:rsidP="00AD37EF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учителя со слабоуспевающими учащимся и его родителями.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Провести диагностику в начале года с целью выявления уровня обученности учащегося.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Регулярно и систематически опрашивать, выставляя оценки своевременно, не допуская скопления оценок в конце триместра, когда учащийся уже не имеет возможности их исправить (количество опрошенных на уроке должно быть не менее 5-7 учащихся).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Комментировать оценку учащегося (необходимо отмечать недостатки, чтобы учащийся мог их устранять в дальнейшем).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Учитель должен ликвидировать пробелы в знаниях, выявленные в ходе контрольных работ, после чего провести повторный контроль.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Учитель предметник обязан поставить в известность классного руководителя или непосредственно родителей учащегося о низкой успеваемости, если наблюдается скопление неудовлетворительных оценок (3 и более “2”)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классного руководителя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 xml:space="preserve">Классный руководитель обязан выявлять причины неуспеваемости учащегося через индивидуальные беседы, при необходимости обращаясь к психологу, (методы работы: </w:t>
      </w:r>
      <w:r w:rsidRPr="00787EA0">
        <w:rPr>
          <w:rFonts w:ascii="Times New Roman" w:eastAsia="Times New Roman" w:hAnsi="Times New Roman"/>
          <w:sz w:val="24"/>
          <w:szCs w:val="24"/>
        </w:rPr>
        <w:lastRenderedPageBreak/>
        <w:t>анкетирование учащихся, родителей, собеседование), учитывая, что к возможным причинам можно отнести: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пропуск уроков (по уважительной или неуважительной причине);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недостаточная домашняя подготовка;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низкие способности;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нежелание учиться;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недостаточная работа на уроке;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необъективность выставления оценки на уроке;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большой объем домашнего задания;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сложности материала;</w:t>
      </w:r>
    </w:p>
    <w:p w:rsidR="00AD04D3" w:rsidRPr="00787EA0" w:rsidRDefault="00AD04D3" w:rsidP="00AD04D3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другие причины.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Уважительными причинами считаются: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Болезнь, подтвержденная справкой врача или запиской от родителей на срок не более 3-х дней.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Мероприятия, подтвержденные справками, вызовами, приказом образовательной организации.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Освобождение от урока учащегося в случае плохого самочувствия с предупреждением учителя-предметника или классного руководителя.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По семейным обстоятельствам (по заявлению на имя директора образовательной организации).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Неуважительными причинами считаются: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Пропуски урока или уроков без соответствующих документов, подтверждающих уважительную причину отсутствия учащегося.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 случае выявления недобросовестного выполнения домашнего задания  или недостаточной работы на уроке  классный руководитель обязан провести профилактическую работу с родителями учащегося, обращаясь за помощью к администрации образовательной организации в случае уклонения родителей от своих обязанностей.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образовательной организации, заместителю директора по УВР, чтобы проверить соответствие объема домашнего задания соответствующим нормам.                   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 случае выполнения вышеуказанных пунктов и отсутствии положительного результата классный руководитель сообщает о данном учащемся администрации образовательной организации с ходатайством о проведении малого педсовета.</w:t>
      </w:r>
    </w:p>
    <w:p w:rsidR="00AD04D3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учащегося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Учащийся обязан выполнять домашнее задание, своевременно представлять учителю на проверку письменные задания.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Учащийся обязан работать в течение урока и выполнять все виды упражнений и заданий на уроке.</w:t>
      </w:r>
    </w:p>
    <w:p w:rsidR="00AD04D3" w:rsidRPr="00787EA0" w:rsidRDefault="00AD04D3" w:rsidP="00AD04D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Учащийся, пропустивший занятия (по уважительной или без уважительной причины) обязан самостоятельно изучить учебный материал, но в случае затруднения он может обратиться к учителю за консультацией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родителей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Родители обязаны явиться в образовательную организацию по требованию педагога или классного руководителя.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Родители обязаны контролировать выполнение домашнего задания учеником и его посещение образовательной организации.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Родители имеют право посещать уроки, по которым учащийся показывает низкий результат с разрешения администрации образовательной организации.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Родители имеют право обращаться за помощью к классному руководителю, администрации образовательной организации.</w:t>
      </w:r>
    </w:p>
    <w:p w:rsidR="00AD04D3" w:rsidRPr="00787EA0" w:rsidRDefault="00AD04D3" w:rsidP="00AD04D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В случае уклонения родителей от своих обязанностей оформляются материалы на учащегося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AD04D3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Деятельность администрации образовательной организации</w:t>
      </w:r>
    </w:p>
    <w:p w:rsidR="00AD04D3" w:rsidRPr="00787EA0" w:rsidRDefault="00AD04D3" w:rsidP="00AD04D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Организует работу малого педсовета.</w:t>
      </w:r>
      <w:r w:rsidRPr="00787EA0">
        <w:rPr>
          <w:rFonts w:ascii="Times New Roman" w:eastAsia="Times New Roman" w:hAnsi="Times New Roman"/>
          <w:bCs/>
          <w:sz w:val="24"/>
          <w:szCs w:val="24"/>
        </w:rPr>
        <w:t xml:space="preserve"> 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 Педагогический совет принимает решение об оставлении слабоуспевающего учащегося на повторный курс обучения.</w:t>
      </w:r>
    </w:p>
    <w:p w:rsidR="00AD04D3" w:rsidRPr="00787EA0" w:rsidRDefault="00AD04D3" w:rsidP="00AD04D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 xml:space="preserve">Контролирует деятельность всех звеньев учебного процесса по работе со слабоуспевающими учащимися. </w:t>
      </w:r>
    </w:p>
    <w:p w:rsidR="00AD04D3" w:rsidRPr="00787EA0" w:rsidRDefault="00AD04D3" w:rsidP="00AD04D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Осуществляет общий контроль за выполнением плана.</w:t>
      </w:r>
    </w:p>
    <w:p w:rsidR="00AD04D3" w:rsidRPr="00787EA0" w:rsidRDefault="00AD04D3" w:rsidP="00AD04D3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87EA0">
        <w:rPr>
          <w:rFonts w:ascii="Times New Roman" w:eastAsia="Times New Roman" w:hAnsi="Times New Roman"/>
          <w:sz w:val="24"/>
          <w:szCs w:val="24"/>
        </w:rPr>
        <w:t>Составляет аналитическую справку по итогам года о работе педагогического коллектива со слабоуспевающими.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Выявление причин неуспеваемости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Выявить причины неуспеваемости можно</w:t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 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   </w:t>
      </w:r>
    </w:p>
    <w:p w:rsidR="00AD04D3" w:rsidRPr="006656F6" w:rsidRDefault="00AD04D3" w:rsidP="00AD04D3">
      <w:pPr>
        <w:shd w:val="clear" w:color="auto" w:fill="FFFFFF"/>
        <w:spacing w:line="240" w:lineRule="auto"/>
        <w:ind w:left="-28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6F6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1. </w:t>
      </w:r>
    </w:p>
    <w:tbl>
      <w:tblPr>
        <w:tblW w:w="9540" w:type="dxa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0"/>
        <w:gridCol w:w="5460"/>
      </w:tblGrid>
      <w:tr w:rsidR="00AD04D3" w:rsidRPr="00787EA0" w:rsidTr="00AD37EF">
        <w:trPr>
          <w:tblCellSpacing w:w="0" w:type="dxa"/>
        </w:trPr>
        <w:tc>
          <w:tcPr>
            <w:tcW w:w="9540" w:type="dxa"/>
            <w:gridSpan w:val="2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Причины и характер проявления неуспеваемости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5460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 проявления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</w:p>
          <w:p w:rsidR="00AD04D3" w:rsidRPr="00787EA0" w:rsidRDefault="00AD04D3" w:rsidP="00AD37EF">
            <w:pPr>
              <w:numPr>
                <w:ilvl w:val="0"/>
                <w:numId w:val="2"/>
              </w:numPr>
              <w:spacing w:after="0" w:line="240" w:lineRule="auto"/>
              <w:ind w:left="142" w:right="11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обстоятельства жизни ребенка в семье;</w:t>
            </w:r>
          </w:p>
          <w:p w:rsidR="00AD04D3" w:rsidRPr="00787EA0" w:rsidRDefault="00AD04D3" w:rsidP="00AD37EF">
            <w:pPr>
              <w:numPr>
                <w:ilvl w:val="0"/>
                <w:numId w:val="2"/>
              </w:numPr>
              <w:spacing w:after="0" w:line="240" w:lineRule="auto"/>
              <w:ind w:left="142" w:right="11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 с окружающими взрослыми.</w:t>
            </w:r>
          </w:p>
        </w:tc>
        <w:tc>
          <w:tcPr>
            <w:tcW w:w="546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стремления быть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Интеллектуальная пассивность как результат неправильного воспитания.</w:t>
            </w:r>
          </w:p>
          <w:p w:rsidR="00AD04D3" w:rsidRPr="00787EA0" w:rsidRDefault="00AD04D3" w:rsidP="00AD37EF">
            <w:pPr>
              <w:spacing w:line="240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обучение.</w:t>
            </w:r>
          </w:p>
        </w:tc>
        <w:tc>
          <w:tcPr>
            <w:tcW w:w="546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Неправильные навыки учебной работы – со стороны педагога нет должного контроля над способами и приемами ее выполнения.</w:t>
            </w:r>
          </w:p>
        </w:tc>
        <w:tc>
          <w:tcPr>
            <w:tcW w:w="546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 выполняют работу в медленном темпе.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Неправильно сформировавшееся отношение к учебному труду:</w:t>
            </w:r>
          </w:p>
          <w:p w:rsidR="00AD04D3" w:rsidRPr="00787EA0" w:rsidRDefault="00AD04D3" w:rsidP="00AD37EF">
            <w:pPr>
              <w:numPr>
                <w:ilvl w:val="0"/>
                <w:numId w:val="3"/>
              </w:numPr>
              <w:spacing w:after="0" w:line="240" w:lineRule="auto"/>
              <w:ind w:left="142" w:right="11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</w:p>
          <w:p w:rsidR="00AD04D3" w:rsidRPr="00787EA0" w:rsidRDefault="00AD04D3" w:rsidP="00AD37EF">
            <w:pPr>
              <w:numPr>
                <w:ilvl w:val="0"/>
                <w:numId w:val="3"/>
              </w:numPr>
              <w:spacing w:after="0" w:line="240" w:lineRule="auto"/>
              <w:ind w:left="142" w:right="11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неправильная организация учебной деятельности в ОО</w:t>
            </w:r>
          </w:p>
        </w:tc>
        <w:tc>
          <w:tcPr>
            <w:tcW w:w="546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Неаккуратное обращение с учебными пособиями.</w:t>
            </w:r>
          </w:p>
        </w:tc>
      </w:tr>
      <w:tr w:rsidR="00AD04D3" w:rsidRPr="00787EA0" w:rsidTr="00AD37EF">
        <w:trPr>
          <w:tblCellSpacing w:w="0" w:type="dxa"/>
        </w:trPr>
        <w:tc>
          <w:tcPr>
            <w:tcW w:w="408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5460" w:type="dxa"/>
            <w:hideMark/>
          </w:tcPr>
          <w:p w:rsidR="00AD04D3" w:rsidRPr="00787EA0" w:rsidRDefault="00AD04D3" w:rsidP="00AD37EF">
            <w:pPr>
              <w:spacing w:line="240" w:lineRule="auto"/>
              <w:ind w:left="142" w:right="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Среди основных способов обнаружения отставаний учащихся можно назвать: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наблюдения за реакциями учащихся на трудности в работе, на успехи и неудачи;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обучающие самостоятельные работы в классе, при их проведении учитель получает материал для суждения, как о результатах деятельности, так и о ходе ее протекания; он наблюдает за работой учащихся, выслушивает и отвечает на их вопросы, иногда помогает.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Большую помощь по выявлению мотивированных детей и развитию творческих способностей у учащихся оказывает психологическая служба образовательной организации. Психологическое сопровождение осуществляется следующим образом: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тестирование учащихся по выявлению имеющихся знаний, умений, навыков (мониторинг);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диагностика мотивации достижения и наличия творческого потенциала у учащихся;</w:t>
      </w:r>
    </w:p>
    <w:p w:rsidR="00AD04D3" w:rsidRPr="00787EA0" w:rsidRDefault="00AD04D3" w:rsidP="00AD04D3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диагностика индивидуальных способностей учащихся; тестирование самооценки своих способностей.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положительного отношения к учению у неуспевающих учащихся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</w:t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 активности человека – его потребности. Мотив – побуждение к активности в определенном направлении. Мотивация – это процессы, определяющие движение к поставленной цели, это факторы (внешние и внутренние), влияющие на активность или пассивность учащихся. 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AD04D3" w:rsidRPr="00787EA0" w:rsidRDefault="00AD04D3" w:rsidP="00AD04D3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создавать проблемные ситуации;</w:t>
      </w:r>
    </w:p>
    <w:p w:rsidR="00AD04D3" w:rsidRPr="00787EA0" w:rsidRDefault="00AD04D3" w:rsidP="00AD04D3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самостоятельное мышление;</w:t>
      </w:r>
    </w:p>
    <w:p w:rsidR="00AD04D3" w:rsidRPr="00787EA0" w:rsidRDefault="00AD04D3" w:rsidP="00AD04D3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сотрудничество учащихся на уроке;</w:t>
      </w:r>
    </w:p>
    <w:p w:rsidR="00AD04D3" w:rsidRPr="00787EA0" w:rsidRDefault="00AD04D3" w:rsidP="00AD04D3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выстраивать позитивные отношения с группой;</w:t>
      </w:r>
    </w:p>
    <w:p w:rsidR="00AD04D3" w:rsidRPr="00787EA0" w:rsidRDefault="00AD04D3" w:rsidP="00AD04D3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проявлять искреннюю заинтересованность в успехах ребят.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положительного отношения к учению у неуспевающих учащихся</w:t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можно распределить на этапы </w:t>
      </w: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(табл.2)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Таблица 2</w:t>
      </w:r>
    </w:p>
    <w:tbl>
      <w:tblPr>
        <w:tblW w:w="9540" w:type="dxa"/>
        <w:jc w:val="center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2"/>
        <w:gridCol w:w="2686"/>
        <w:gridCol w:w="2642"/>
        <w:gridCol w:w="2530"/>
      </w:tblGrid>
      <w:tr w:rsidR="00AD04D3" w:rsidRPr="00787EA0" w:rsidTr="00AD37EF">
        <w:trPr>
          <w:tblCellSpacing w:w="0" w:type="dxa"/>
          <w:jc w:val="center"/>
        </w:trPr>
        <w:tc>
          <w:tcPr>
            <w:tcW w:w="9540" w:type="dxa"/>
            <w:gridSpan w:val="4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формирования положительного отношения к учению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485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2835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1-й этап</w:t>
            </w:r>
          </w:p>
        </w:tc>
        <w:tc>
          <w:tcPr>
            <w:tcW w:w="2685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2-й этап</w:t>
            </w:r>
          </w:p>
        </w:tc>
        <w:tc>
          <w:tcPr>
            <w:tcW w:w="2535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3-й этап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4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содержанию учебного материала</w:t>
            </w:r>
          </w:p>
        </w:tc>
        <w:tc>
          <w:tcPr>
            <w:tcW w:w="28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6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Занимательный материал, касающийся сущности изучаемого</w:t>
            </w:r>
          </w:p>
        </w:tc>
        <w:tc>
          <w:tcPr>
            <w:tcW w:w="25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Существенный, важный, но не привлекательный материал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4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процессу учения (усвоения знаний)</w:t>
            </w:r>
          </w:p>
        </w:tc>
        <w:tc>
          <w:tcPr>
            <w:tcW w:w="28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6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4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себе, своим силам</w:t>
            </w:r>
          </w:p>
        </w:tc>
        <w:tc>
          <w:tcPr>
            <w:tcW w:w="28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26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25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успехов в работе, требующий значительных усилий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4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учителю (коллективу)</w:t>
            </w:r>
          </w:p>
        </w:tc>
        <w:tc>
          <w:tcPr>
            <w:tcW w:w="28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68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35" w:type="dxa"/>
            <w:hideMark/>
          </w:tcPr>
          <w:p w:rsidR="00AD04D3" w:rsidRPr="00787EA0" w:rsidRDefault="00AD04D3" w:rsidP="00AD37EF">
            <w:pPr>
              <w:spacing w:line="240" w:lineRule="auto"/>
              <w:ind w:left="83" w:righ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суждения наряду с доброжелательностью, помощью и др.</w:t>
            </w:r>
          </w:p>
        </w:tc>
      </w:tr>
    </w:tbl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AD04D3" w:rsidRDefault="00AD04D3" w:rsidP="00AD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Оказание своевременной помощи неуспевающему учащемуся</w:t>
      </w:r>
    </w:p>
    <w:p w:rsidR="00AD04D3" w:rsidRPr="00787EA0" w:rsidRDefault="00AD04D3" w:rsidP="00AD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определенном этапе урока (табл. 3).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9"/>
        <w:gridCol w:w="7346"/>
      </w:tblGrid>
      <w:tr w:rsidR="00AD04D3" w:rsidRPr="00787EA0" w:rsidTr="00AD37EF">
        <w:trPr>
          <w:tblCellSpacing w:w="0" w:type="dxa"/>
          <w:jc w:val="center"/>
        </w:trPr>
        <w:tc>
          <w:tcPr>
            <w:tcW w:w="9555" w:type="dxa"/>
            <w:gridSpan w:val="2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Оказание помощи неуспевающему учащемуся на уроке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770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770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770" w:type="dxa"/>
            <w:hideMark/>
          </w:tcPr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Контроль подготовленности учащихся</w:t>
            </w:r>
          </w:p>
        </w:tc>
        <w:tc>
          <w:tcPr>
            <w:tcW w:w="7770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770" w:type="dxa"/>
            <w:hideMark/>
          </w:tcPr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770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интереса слабоуспевающих учащихся с помощью вопросов, выявляющих степень понимания ими учебного материала.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770" w:type="dxa"/>
            <w:hideMark/>
          </w:tcPr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770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тщательный контроль их деятельности, указание на ошибки, проверка, исправления.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1770" w:type="dxa"/>
            <w:hideMark/>
          </w:tcPr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left="91" w:righ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770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Очень важный этап при работе с такими детьми – профилактика неуспеваемости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9555" w:type="dxa"/>
        <w:jc w:val="center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7"/>
        <w:gridCol w:w="7348"/>
      </w:tblGrid>
      <w:tr w:rsidR="00AD04D3" w:rsidRPr="00787EA0" w:rsidTr="00AD37EF">
        <w:trPr>
          <w:tblCellSpacing w:w="0" w:type="dxa"/>
          <w:jc w:val="center"/>
        </w:trPr>
        <w:tc>
          <w:tcPr>
            <w:tcW w:w="9555" w:type="dxa"/>
            <w:gridSpan w:val="2"/>
            <w:hideMark/>
          </w:tcPr>
          <w:p w:rsidR="00AD04D3" w:rsidRPr="00787EA0" w:rsidRDefault="00AD04D3" w:rsidP="00AD37EF">
            <w:pPr>
              <w:spacing w:line="240" w:lineRule="auto"/>
              <w:ind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Профилактика неуспеваемости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2207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348" w:type="dxa"/>
            <w:vAlign w:val="center"/>
            <w:hideMark/>
          </w:tcPr>
          <w:p w:rsidR="00AD04D3" w:rsidRPr="00787EA0" w:rsidRDefault="00AD04D3" w:rsidP="00AD37EF">
            <w:pPr>
              <w:spacing w:line="240" w:lineRule="auto"/>
              <w:ind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2207" w:type="dxa"/>
            <w:hideMark/>
          </w:tcPr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348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учащимися в устных ответах, письменных работах, выявить типичные для класса и концентрировать внимание на их устранении. Контролировать усвоение материала учащимися, пропустившими предыдущие уроки. В конце темы или раздела обобщить итоги усвоения основных понятий, законов, правил, выявить причины отставания.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2207" w:type="dxa"/>
            <w:hideMark/>
          </w:tcPr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348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2207" w:type="dxa"/>
            <w:hideMark/>
          </w:tcPr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348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учащимся в работе, всемерно развивать их самостоятельность. Учить умениям планировать работу, выполняя ее в должном темпе, и осуществлять контроль.</w:t>
            </w:r>
          </w:p>
        </w:tc>
      </w:tr>
      <w:tr w:rsidR="00AD04D3" w:rsidRPr="00787EA0" w:rsidTr="00AD37EF">
        <w:trPr>
          <w:tblCellSpacing w:w="0" w:type="dxa"/>
          <w:jc w:val="center"/>
        </w:trPr>
        <w:tc>
          <w:tcPr>
            <w:tcW w:w="2207" w:type="dxa"/>
            <w:hideMark/>
          </w:tcPr>
          <w:p w:rsidR="00AD04D3" w:rsidRPr="00787EA0" w:rsidRDefault="00AD04D3" w:rsidP="00AD37EF">
            <w:pPr>
              <w:spacing w:line="240" w:lineRule="auto"/>
              <w:ind w:right="189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348" w:type="dxa"/>
            <w:hideMark/>
          </w:tcPr>
          <w:p w:rsidR="00AD04D3" w:rsidRPr="00787EA0" w:rsidRDefault="00AD04D3" w:rsidP="00AD04D3">
            <w:pPr>
              <w:spacing w:before="120"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учащимися. Согласовывать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учителю, работающему с проблемными детьми: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создавай в классе благоприятный психологический климат;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не раздражайся, будь терпелив и настойчив;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требуя, учитывай реальные возможности учащегося;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каждому учащемуся - индивидуальный подход; дозированный темп и объем работы;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учитывай зоны ближайшего развития, постепенно увеличивай и усложняй нагрузку;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учи посильным приемам регуляции поведения;</w:t>
      </w:r>
    </w:p>
    <w:p w:rsidR="00AD04D3" w:rsidRPr="00787EA0" w:rsidRDefault="00AD04D3" w:rsidP="00AD04D3">
      <w:pPr>
        <w:numPr>
          <w:ilvl w:val="0"/>
          <w:numId w:val="1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EA0">
        <w:rPr>
          <w:rFonts w:ascii="Times New Roman" w:eastAsia="Times New Roman" w:hAnsi="Times New Roman"/>
          <w:sz w:val="24"/>
          <w:szCs w:val="24"/>
          <w:lang w:eastAsia="ru-RU"/>
        </w:rPr>
        <w:t>диагностика по всем вопросам изучения развития личности и ее продуктивность –залог успешного обучения.</w:t>
      </w:r>
    </w:p>
    <w:p w:rsidR="00AD04D3" w:rsidRPr="00787EA0" w:rsidRDefault="00AD04D3" w:rsidP="00AD04D3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4D3" w:rsidRPr="00787EA0" w:rsidRDefault="00AD04D3" w:rsidP="00AD04D3">
      <w:pPr>
        <w:pStyle w:val="a4"/>
        <w:ind w:left="-284"/>
        <w:jc w:val="both"/>
        <w:rPr>
          <w:sz w:val="24"/>
          <w:szCs w:val="24"/>
        </w:rPr>
      </w:pPr>
    </w:p>
    <w:p w:rsidR="00AD04D3" w:rsidRPr="00787EA0" w:rsidRDefault="00AD04D3" w:rsidP="00AD04D3">
      <w:pPr>
        <w:spacing w:line="240" w:lineRule="auto"/>
        <w:ind w:left="-284"/>
        <w:jc w:val="both"/>
        <w:rPr>
          <w:rFonts w:ascii="Times New Roman" w:hAnsi="Times New Roman"/>
        </w:rPr>
      </w:pPr>
    </w:p>
    <w:p w:rsidR="00C365BE" w:rsidRDefault="00C365BE"/>
    <w:sectPr w:rsidR="00C365BE" w:rsidSect="000238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B3" w:rsidRDefault="001527B3" w:rsidP="00AD04D3">
      <w:pPr>
        <w:spacing w:after="0" w:line="240" w:lineRule="auto"/>
      </w:pPr>
      <w:r>
        <w:separator/>
      </w:r>
    </w:p>
  </w:endnote>
  <w:endnote w:type="continuationSeparator" w:id="0">
    <w:p w:rsidR="001527B3" w:rsidRDefault="001527B3" w:rsidP="00AD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43602"/>
      <w:docPartObj>
        <w:docPartGallery w:val="Page Numbers (Bottom of Page)"/>
        <w:docPartUnique/>
      </w:docPartObj>
    </w:sdtPr>
    <w:sdtContent>
      <w:p w:rsidR="00677FCA" w:rsidRDefault="00FC54BC">
        <w:pPr>
          <w:pStyle w:val="a8"/>
          <w:jc w:val="center"/>
        </w:pPr>
        <w:fldSimple w:instr="PAGE   \* MERGEFORMAT">
          <w:r w:rsidR="00D81AA7">
            <w:rPr>
              <w:noProof/>
            </w:rPr>
            <w:t>1</w:t>
          </w:r>
        </w:fldSimple>
      </w:p>
    </w:sdtContent>
  </w:sdt>
  <w:p w:rsidR="00677FCA" w:rsidRDefault="0067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B3" w:rsidRDefault="001527B3" w:rsidP="00AD04D3">
      <w:pPr>
        <w:spacing w:after="0" w:line="240" w:lineRule="auto"/>
      </w:pPr>
      <w:r>
        <w:separator/>
      </w:r>
    </w:p>
  </w:footnote>
  <w:footnote w:type="continuationSeparator" w:id="0">
    <w:p w:rsidR="001527B3" w:rsidRDefault="001527B3" w:rsidP="00AD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2">
    <w:nsid w:val="06D53F00"/>
    <w:multiLevelType w:val="multilevel"/>
    <w:tmpl w:val="3AFA04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A110EE"/>
    <w:multiLevelType w:val="hybridMultilevel"/>
    <w:tmpl w:val="7450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1C03"/>
    <w:multiLevelType w:val="hybridMultilevel"/>
    <w:tmpl w:val="AD6A62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F315F9"/>
    <w:multiLevelType w:val="hybridMultilevel"/>
    <w:tmpl w:val="D1D8F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F7875"/>
    <w:multiLevelType w:val="multilevel"/>
    <w:tmpl w:val="C50614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AF20DE"/>
    <w:multiLevelType w:val="hybridMultilevel"/>
    <w:tmpl w:val="3664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31F66"/>
    <w:multiLevelType w:val="hybridMultilevel"/>
    <w:tmpl w:val="F0E2CCF4"/>
    <w:lvl w:ilvl="0" w:tplc="D528E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B67447"/>
    <w:multiLevelType w:val="hybridMultilevel"/>
    <w:tmpl w:val="2098BD78"/>
    <w:lvl w:ilvl="0" w:tplc="207CB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A388D"/>
    <w:multiLevelType w:val="hybridMultilevel"/>
    <w:tmpl w:val="C55E54A8"/>
    <w:lvl w:ilvl="0" w:tplc="207CB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E51852"/>
    <w:multiLevelType w:val="hybridMultilevel"/>
    <w:tmpl w:val="8CD2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E548A"/>
    <w:multiLevelType w:val="multilevel"/>
    <w:tmpl w:val="6E7061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FB94ED6"/>
    <w:multiLevelType w:val="hybridMultilevel"/>
    <w:tmpl w:val="9A981E06"/>
    <w:lvl w:ilvl="0" w:tplc="8F240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3A170C"/>
    <w:multiLevelType w:val="multilevel"/>
    <w:tmpl w:val="A438A3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3C15E27"/>
    <w:multiLevelType w:val="hybridMultilevel"/>
    <w:tmpl w:val="86EC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00F12"/>
    <w:multiLevelType w:val="multilevel"/>
    <w:tmpl w:val="745093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54C9F"/>
    <w:multiLevelType w:val="multilevel"/>
    <w:tmpl w:val="6B52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40B8B"/>
    <w:multiLevelType w:val="hybridMultilevel"/>
    <w:tmpl w:val="749C1094"/>
    <w:lvl w:ilvl="0" w:tplc="A538C1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6F50A2D"/>
    <w:multiLevelType w:val="multilevel"/>
    <w:tmpl w:val="30A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8E6E5C"/>
    <w:multiLevelType w:val="multilevel"/>
    <w:tmpl w:val="FE5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18"/>
  </w:num>
  <w:num w:numId="12">
    <w:abstractNumId w:val="4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10"/>
  </w:num>
  <w:num w:numId="20">
    <w:abstractNumId w:val="9"/>
  </w:num>
  <w:num w:numId="21">
    <w:abstractNumId w:val="20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E7"/>
    <w:rsid w:val="0002383E"/>
    <w:rsid w:val="001527B3"/>
    <w:rsid w:val="00340C78"/>
    <w:rsid w:val="0037680B"/>
    <w:rsid w:val="003F6CF0"/>
    <w:rsid w:val="00632200"/>
    <w:rsid w:val="00677FCA"/>
    <w:rsid w:val="006C2EE6"/>
    <w:rsid w:val="00AD04D3"/>
    <w:rsid w:val="00AD37EF"/>
    <w:rsid w:val="00B14389"/>
    <w:rsid w:val="00C365BE"/>
    <w:rsid w:val="00C515DF"/>
    <w:rsid w:val="00D81AA7"/>
    <w:rsid w:val="00E1738D"/>
    <w:rsid w:val="00E542E7"/>
    <w:rsid w:val="00E730BE"/>
    <w:rsid w:val="00EA3E14"/>
    <w:rsid w:val="00F61D07"/>
    <w:rsid w:val="00F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D3"/>
    <w:pPr>
      <w:ind w:left="720"/>
      <w:contextualSpacing/>
    </w:pPr>
  </w:style>
  <w:style w:type="paragraph" w:styleId="a4">
    <w:name w:val="No Spacing"/>
    <w:link w:val="a5"/>
    <w:uiPriority w:val="1"/>
    <w:qFormat/>
    <w:rsid w:val="00AD04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AD04D3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D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4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4D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1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3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2B38-A075-4142-B950-F3740D47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5744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2024-10-28T12:57:00Z</cp:lastPrinted>
  <dcterms:created xsi:type="dcterms:W3CDTF">2024-10-21T16:35:00Z</dcterms:created>
  <dcterms:modified xsi:type="dcterms:W3CDTF">2024-10-28T13:01:00Z</dcterms:modified>
</cp:coreProperties>
</file>